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0A1A40"/>
          <w:spacing w:val="60"/>
          <w:sz w:val="30"/>
          <w:szCs w:val="30"/>
        </w:rPr>
        <w:t xml:space="preserve">AMERICAN CIVIC POWER</w:t>
      </w:r>
    </w:p>
    <w:p>
      <w:pPr>
        <w:jc w:val="center"/>
      </w:pPr>
      <w:r>
        <w:rPr>
          <w:rFonts w:ascii="Georgia" w:cs="Georgia" w:eastAsia="Georgia" w:hAnsi="Georgia"/>
          <w:b/>
          <w:bCs/>
          <w:color w:val="0A1A40"/>
          <w:sz w:val="30"/>
          <w:szCs w:val="30"/>
        </w:rPr>
        <w:t xml:space="preserve">Los 12 Puntos de la Buena Gobernanza</w:t>
      </w:r>
    </w:p>
    <w:p>
      <w:pPr>
        <w:pBdr>
          <w:bottom w:val="single" w:color="0A1A40" w:sz="8" w:space="8"/>
        </w:pBdr>
        <w:spacing w:after="200"/>
        <w:jc w:val="center"/>
      </w:pPr>
      <w:r>
        <w:rPr>
          <w:rFonts w:ascii="Georgia" w:cs="Georgia" w:eastAsia="Georgia" w:hAnsi="Georgia"/>
          <w:i/>
          <w:iCs/>
          <w:color w:val="555555"/>
          <w:sz w:val="20"/>
          <w:szCs w:val="20"/>
        </w:rPr>
        <w:t xml:space="preserve">Un Marco para la Rendición de Cuentas Cívica</w:t>
      </w:r>
    </w:p>
    <w:p>
      <w:pPr>
        <w:spacing w:after="160"/>
      </w:pPr>
      <w:r>
        <w:rPr>
          <w:rFonts w:ascii="Arial" w:cs="Arial" w:eastAsia="Arial" w:hAnsi="Arial"/>
          <w:sz w:val="18"/>
          <w:szCs w:val="18"/>
        </w:rPr>
        <w:t xml:space="preserve">Los 12 Puntos de la Buena Gobernanza es un marco desarrollado por American Civic Power para definir cómo se ve en la práctica un gobierno funcional, responsable y democrático. Estos no son estándares partidistas — se aplican a cualquier gobierno, en cualquier nivel, independientemente de la afiliación política. Están arraigados en la tradición constitucional americana y diseñados para dar a cada Civestadór una herramienta clara y consistente para evaluar el desempeño de las instituciones que gobiernan sus vidas.</w:t>
      </w:r>
    </w:p>
    <w:p>
      <w:pPr>
        <w:pBdr>
          <w:left w:val="single" w:color="1D6F94" w:sz="12" w:space="8"/>
        </w:pBdr>
        <w:spacing w:after="240"/>
        <w:ind w:left="400" w:right="400"/>
        <w:jc w:val="center"/>
      </w:pPr>
      <w:r>
        <w:rPr>
          <w:rFonts w:ascii="Georgia" w:cs="Georgia" w:eastAsia="Georgia" w:hAnsi="Georgia"/>
          <w:b/>
          <w:bCs/>
          <w:i/>
          <w:iCs/>
          <w:color w:val="1D6F94"/>
          <w:sz w:val="22"/>
          <w:szCs w:val="22"/>
        </w:rPr>
        <w:t xml:space="preserve">“No se puede responsabilizar al poder sin un estándar. Los 12 Puntos son ese estándar.”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DB5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1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Estado de Derecho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e9f4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 buena gobernanza comienza con la aplicación igualitaria de la ley — ninguna persona ni institución por encima de la rendición de cuentas, y el poder del gobierno ejercido solo dentro de los límites legales. Requiere una aplicación imparcial, derechos exigibles y reglas predecibles que protejan a los vulnerables tanto como a los poderosos.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Las herramientas de seguimiento de solicitudes FOIL y de transparencia legal de Civest Sphere ayudan a los residentes a confirmar que los organismos públicos realmente operan dentro de la ley — convirtiendo un principio abstracto en algo que los ciudadanos pueden verificar por sí mismos.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6F94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2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Transparencia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e9ef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Las decisiones y su aplicación siguen reglas y procedimientos abiertos, accesibles y comunicados con claridad a las personas afectadas. La información fluye libremente, y el público puede ver cómo se tomó una decisión — no solo qué se decidió.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Los paneles de datos públicos de Civest Sphere — nóminas, financiamiento de campañas, avalúos de propiedades — convierten registros gubernamentales densos en información que los residentes realmente pueden leer y usar.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B45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3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Rendición de Cuentas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0e9e3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Las instituciones y las personas que las dirigen responden ante el público y entre sí. La rendición de cuentas requiere líneas claras de responsabilidad y consecuencias reales cuando las decisiones no están a la altura del interés público.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Al reunir en un solo lugar los registros de votación, el gasto y la toma de decisiones, Civest Sphere da a los residentes la evidencia que necesitan para exigir cuentas a los funcionarios — en las urnas y entre elecciones.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F8A3A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4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Participación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ede1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Cada residente — sin importar sus ingresos, su origen o su ubicación — tiene una voz genuina en las decisiones que dan forma a su comunidad, ejercida directamente o a través de instituciones representativas legítimas.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Desde la organización de líderes de distrito hasta herramientas de educación cívica, la misión de Civest Sphere es acortar la distancia entre los residentes y las instituciones que los gobiernan.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921C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5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Orientación al Consenso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efdd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 buena gobernanza media entre intereses distintos para alcanzar un amplio acuerdo sobre lo que sirve al mejor interés de la comunidad a largo plazo — y sobre la mejor manera de lograrlo.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Civest Sphere trata el desacuerdo cívico como un punto de partida, no como un obstáculo — ofreciendo datos compartidos y no partidistas a partir de los cuales residentes de todo el espectro político pueden razonar juntos.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622B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6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Equidad e Inclusión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7df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Todos los miembros de una comunidad sienten que tienen un interés en sus resultados y no están excluidos de la vida social — en particular los más vulnerables, que necesitan oportunidades reales para mejorar su bienestar.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Civest Sphere está diseñado para servir a todos los distritos, no solo a los que tienen la voz política más fuerte, porque el acceso equitativo a la información es un requisito previo para resultados equitativos.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1453B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7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Eficacia y Eficiencia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3e2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Los procesos y las instituciones producen resultados que satisfacen las necesidades reales de la comunidad y aprovechan bien los recursos disponibles. La confianza pública depende de un gobierno que funciona a la vista de todos.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Las herramientas de Civest Sphere están diseñadas para ahorrar tiempo a residentes y organizadores — reemplazando horas de investigación manual de registros con un panel que muestra la respuesta en segundos.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2F45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8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Capacidad de Respuesta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be0e3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Las instituciones y los procesos sirven a todas las partes interesadas en un plazo razonable, adaptándose a las necesidades de la comunidad en lugar de exigir que los residentes se adapten a la burocracia.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Las herramientas de Civest Sphere para contactar a sus representantes y organizar distritos acortan la distancia entre la preocupación de un residente y el funcionario que puede actuar al respecto.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4467E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9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Visión Estratégica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3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Los líderes y el público comparten una perspectiva amplia y de largo plazo sobre la buena gobernanza y el desarrollo humano, basada en las realidades históricas, culturales y sociales que dan forma a su comunidad.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La plataforma de American Civic Power está construida para el largo plazo — una infraestructura cívica pensada para durar más que cualquier campaña o ciclo electoral.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A4A8C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10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Liderazgo Ético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4ee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Quienes ocupan cargos de confianza pública actúan con integridad, anteponen el interés público a la ganancia personal o política, y dan ejemplo de las normas de conducta que piden a los demás.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Civest Sphere se fundó con la premisa de que la tecnología cívica debe ser un bien público, no una herramienta partidista — un estándar que su fundador exige directamente a la plataforma.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5F78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11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Separación de Poderes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7eb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Las funciones legislativa, ejecutiva y judicial operan de forma independiente entre sí, cada una como contrapeso a los excesos de las demás, para que ningún poder concentre una autoridad sin control.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Las herramientas de Civest Sphere muestran cómo las autoridades locales, del condado y del estado se dividen realmente las responsabilidades — ayudando a los residentes a entender qué organismo responde por cada decisión.</w:t>
            </w:r>
          </w:p>
        </w:tc>
      </w:tr>
      <w:tr>
        <w:trPr>
          <w:trHeight w:val="140" w:hRule="exac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7330" w:color="auto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44"/>
                <w:szCs w:val="44"/>
              </w:rPr>
              <w:t xml:space="preserve">12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Poder Local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ae0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Las decisiones se toman lo más cerca posible de las personas a las que afectan, y los gobiernos locales y las comunidades tienen autoridad real sobre los asuntos más cercanos a ellos.</w:t>
            </w:r>
          </w:p>
          <w:p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El papel de Civest Sphere: </w:t>
            </w:r>
            <w:r>
              <w:rPr>
                <w:rFonts w:ascii="Arial" w:cs="Arial" w:eastAsia="Arial" w:hAnsi="Arial"/>
                <w:i/>
                <w:iCs/>
                <w:color w:val="444444"/>
                <w:sz w:val="16"/>
                <w:szCs w:val="16"/>
              </w:rPr>
              <w:t xml:space="preserve">Civest Sphere se construye distrito por distrito, empezando en Long Island — porque el poder cívico, como la buena gobernanza, es más fuerte cuando comienza a nivel local.</w:t>
            </w:r>
          </w:p>
        </w:tc>
      </w:tr>
    </w:tbl>
    <w:p>
      <w:pPr>
        <w:pBdr>
          <w:top w:val="single" w:color="999999" w:sz="4" w:space="6"/>
        </w:pBdr>
        <w:spacing w:before="240"/>
        <w:jc w:val="center"/>
      </w:pPr>
      <w:r>
        <w:rPr>
          <w:rFonts w:ascii="Arial" w:cs="Arial" w:eastAsia="Arial" w:hAnsi="Arial"/>
          <w:color w:val="1D6F94"/>
          <w:sz w:val="16"/>
          <w:szCs w:val="16"/>
        </w:rPr>
        <w:t xml:space="preserve">americancivicpower.com  ·  civestsphere.com  ·  Civestadóres civestan. ¿Eres uno?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2026-10-15T13:08:56.786Z</dcterms:created>
  <dcterms:modified xsi:type="dcterms:W3CDTF">2026-10-15T13:08:56.786Z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